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 del trabajo</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212121"/>
          <w:sz w:val="24"/>
          <w:szCs w:val="24"/>
          <w:highlight w:val="white"/>
          <w:u w:val="single"/>
        </w:rPr>
      </w:pPr>
      <w:r w:rsidDel="00000000" w:rsidR="00000000" w:rsidRPr="00000000">
        <w:rPr>
          <w:rFonts w:ascii="Times New Roman" w:cs="Times New Roman" w:eastAsia="Times New Roman" w:hAnsi="Times New Roman"/>
          <w:b w:val="1"/>
          <w:color w:val="212121"/>
          <w:sz w:val="24"/>
          <w:szCs w:val="24"/>
          <w:highlight w:val="white"/>
          <w:u w:val="single"/>
          <w:rtl w:val="0"/>
        </w:rPr>
        <w:t xml:space="preserve">Autor 1 (Quien presenta la ponencia), Autor 2,…., Autor N* (Director del grupo)</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212121"/>
          <w:sz w:val="24"/>
          <w:szCs w:val="24"/>
          <w:highlight w:val="white"/>
          <w:u w:val="single"/>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a </w:t>
      </w:r>
      <w:r w:rsidDel="00000000" w:rsidR="00000000" w:rsidRPr="00000000">
        <w:rPr>
          <w:rFonts w:ascii="Times New Roman" w:cs="Times New Roman" w:eastAsia="Times New Roman" w:hAnsi="Times New Roman"/>
          <w:i w:val="1"/>
          <w:sz w:val="20"/>
          <w:szCs w:val="20"/>
          <w:rtl w:val="0"/>
        </w:rPr>
        <w:t xml:space="preserve">Grupo de investigación,  Departamento o instituto, Universidad, Dirección de la institución </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institucional:</w:t>
      </w:r>
      <w:r w:rsidDel="00000000" w:rsidR="00000000" w:rsidRPr="00000000">
        <w:rPr>
          <w:rFonts w:ascii="Times New Roman" w:cs="Times New Roman" w:eastAsia="Times New Roman" w:hAnsi="Times New Roman"/>
          <w:sz w:val="20"/>
          <w:szCs w:val="20"/>
          <w:rtl w:val="0"/>
        </w:rPr>
        <w:t xml:space="preserve">e-mail: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Quien presenta la ponencia; </w:t>
      </w:r>
      <w:r w:rsidDel="00000000" w:rsidR="00000000" w:rsidRPr="00000000">
        <w:rPr>
          <w:rFonts w:ascii="Times New Roman" w:cs="Times New Roman" w:eastAsia="Times New Roman" w:hAnsi="Times New Roman"/>
          <w:sz w:val="20"/>
          <w:szCs w:val="20"/>
          <w:rtl w:val="0"/>
        </w:rPr>
        <w:t xml:space="preserve">* e-mail: autor correspondiente</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1"/>
        <w:tblW w:w="62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841"/>
        <w:gridCol w:w="1737"/>
        <w:gridCol w:w="708"/>
        <w:tblGridChange w:id="0">
          <w:tblGrid>
            <w:gridCol w:w="2946"/>
            <w:gridCol w:w="841"/>
            <w:gridCol w:w="1737"/>
            <w:gridCol w:w="708"/>
          </w:tblGrid>
        </w:tblGridChange>
      </w:tblGrid>
      <w:tr>
        <w:trPr>
          <w:cantSplit w:val="0"/>
          <w:trHeight w:val="278"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7">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PRE-CONGRESO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Times New Roman" w:cs="Times New Roman" w:eastAsia="Times New Roman" w:hAnsi="Times New Roman"/>
                <w:sz w:val="14"/>
                <w:szCs w:val="1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9">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PONENCIA ORAL</w:t>
            </w:r>
          </w:p>
        </w:tc>
        <w:tc>
          <w:tcPr>
            <w:tcBorders>
              <w:left w:color="000000" w:space="0" w:sz="4" w:val="single"/>
              <w:bottom w:color="000000" w:space="0" w:sz="4" w:val="single"/>
            </w:tcBorders>
          </w:tcPr>
          <w:p w:rsidR="00000000" w:rsidDel="00000000" w:rsidP="00000000" w:rsidRDefault="00000000" w:rsidRPr="00000000" w14:paraId="0000000A">
            <w:pPr>
              <w:jc w:val="center"/>
              <w:rPr>
                <w:rFonts w:ascii="Times New Roman" w:cs="Times New Roman" w:eastAsia="Times New Roman" w:hAnsi="Times New Roman"/>
                <w:sz w:val="14"/>
                <w:szCs w:val="14"/>
              </w:rPr>
            </w:pPr>
            <w:r w:rsidDel="00000000" w:rsidR="00000000" w:rsidRPr="00000000">
              <w:rPr>
                <w:rtl w:val="0"/>
              </w:rPr>
            </w:r>
          </w:p>
        </w:tc>
      </w:tr>
      <w:tr>
        <w:trPr>
          <w:cantSplit w:val="0"/>
          <w:trHeight w:val="542"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B">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IV CONGRESO ELECTROQUÍMICA</w:t>
            </w:r>
          </w:p>
        </w:tc>
        <w:tc>
          <w:tcPr>
            <w:tcBorders>
              <w:left w:color="000000" w:space="0" w:sz="4" w:val="single"/>
              <w:right w:color="000000" w:space="0" w:sz="4" w:val="single"/>
            </w:tcBorders>
          </w:tcPr>
          <w:p w:rsidR="00000000" w:rsidDel="00000000" w:rsidP="00000000" w:rsidRDefault="00000000" w:rsidRPr="00000000" w14:paraId="0000000C">
            <w:pPr>
              <w:jc w:val="center"/>
              <w:rPr>
                <w:rFonts w:ascii="Times New Roman" w:cs="Times New Roman" w:eastAsia="Times New Roman" w:hAnsi="Times New Roman"/>
                <w:sz w:val="30"/>
                <w:szCs w:val="3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D">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PÓSTER</w:t>
            </w:r>
          </w:p>
        </w:tc>
        <w:tc>
          <w:tcPr>
            <w:tcBorders>
              <w:left w:color="000000" w:space="0" w:sz="4" w:val="single"/>
            </w:tcBorders>
          </w:tcPr>
          <w:p w:rsidR="00000000" w:rsidDel="00000000" w:rsidP="00000000" w:rsidRDefault="00000000" w:rsidRPr="00000000" w14:paraId="0000000E">
            <w:pPr>
              <w:rPr>
                <w:rFonts w:ascii="Times New Roman" w:cs="Times New Roman" w:eastAsia="Times New Roman" w:hAnsi="Times New Roman"/>
                <w:sz w:val="14"/>
                <w:szCs w:val="14"/>
              </w:rPr>
            </w:pPr>
            <w:r w:rsidDel="00000000" w:rsidR="00000000" w:rsidRPr="00000000">
              <w:rPr>
                <w:rtl w:val="0"/>
              </w:rPr>
            </w:r>
          </w:p>
        </w:tc>
      </w:tr>
    </w:tbl>
    <w:p w:rsidR="00000000" w:rsidDel="00000000" w:rsidP="00000000" w:rsidRDefault="00000000" w:rsidRPr="00000000" w14:paraId="0000000F">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*Marque con una x el evento en el que participará y el tipo de presentación</w:t>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1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Este es un ejemplo del formato del resumen para este evento. La extensión del documento no debe exceder las 2 páginas. Los documentos no deben tener páginas numeradas y deben ser escritos en una única columna. Las citaciones y referencias empleadas deben seguir el formato IEEE.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resumen debe estar justificado, escrito en Times New Roman de 11 puntos, espaciado 1,15. La longitud del resumen no debe exceder las 350 palabras (sin incluir palabras clave). Las palabras clave deben estar separadas por un punto y coma.</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Palabras clave: </w:t>
      </w:r>
      <w:r w:rsidDel="00000000" w:rsidR="00000000" w:rsidRPr="00000000">
        <w:rPr>
          <w:rFonts w:ascii="Times New Roman" w:cs="Times New Roman" w:eastAsia="Times New Roman" w:hAnsi="Times New Roman"/>
          <w:rtl w:val="0"/>
        </w:rPr>
        <w:t xml:space="preserve">adicione entre cuatro y seis palabras clave que permitan entender el tema del trabajo.</w:t>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Graphical Abstract</w:t>
      </w:r>
    </w:p>
    <w:p w:rsidR="00000000" w:rsidDel="00000000" w:rsidP="00000000" w:rsidRDefault="00000000" w:rsidRPr="00000000" w14:paraId="00000015">
      <w:pPr>
        <w:jc w:val="both"/>
        <w:rPr/>
      </w:pPr>
      <w:r w:rsidDel="00000000" w:rsidR="00000000" w:rsidRPr="00000000">
        <w:rPr>
          <w:rFonts w:ascii="Times New Roman" w:cs="Times New Roman" w:eastAsia="Times New Roman" w:hAnsi="Times New Roman"/>
          <w:rtl w:val="0"/>
        </w:rPr>
        <w:t xml:space="preserve">El graphical abstract debe comunicar de manera clara, concisa y visualmente atractiva los elementos clave del trabajo</w:t>
      </w:r>
      <w:r w:rsidDel="00000000" w:rsidR="00000000" w:rsidRPr="00000000">
        <w:rPr>
          <w:rtl w:val="0"/>
        </w:rPr>
        <w:t xml:space="preserve">. Le recomendamos incluir la información más relevante que sintetice los hallazgos o la metodología clave.</w:t>
      </w:r>
    </w:p>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hd w:fill="ffffff" w:val="clear"/>
        <w:spacing w:after="15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Referencias</w:t>
      </w:r>
    </w:p>
    <w:p w:rsidR="00000000" w:rsidDel="00000000" w:rsidP="00000000" w:rsidRDefault="00000000" w:rsidRPr="00000000" w14:paraId="00000018">
      <w:pPr>
        <w:shd w:fill="ffffff" w:val="clear"/>
        <w:spacing w:after="15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forma de citación debe ser en formato IEEE. Puede emplear los siguientes enlaces para entender mejor el formato:</w:t>
      </w:r>
    </w:p>
    <w:p w:rsidR="00000000" w:rsidDel="00000000" w:rsidP="00000000" w:rsidRDefault="00000000" w:rsidRPr="00000000" w14:paraId="00000019">
      <w:pPr>
        <w:shd w:fill="ffffff" w:val="clear"/>
        <w:spacing w:after="15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https://biblioguias.uam.es/citar/estilo_ieee#:~:text=Iniciales%20y%20Apellido%20del%20autor,pp </w:t>
      </w:r>
    </w:p>
    <w:p w:rsidR="00000000" w:rsidDel="00000000" w:rsidP="00000000" w:rsidRDefault="00000000" w:rsidRPr="00000000" w14:paraId="0000001A">
      <w:pPr>
        <w:shd w:fill="ffffff" w:val="clear"/>
        <w:spacing w:after="15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https://www2.unavarra.es/gesadj/servicioBiblioteca/tutoriales/Citar_referenciar_(IEEE).pdf </w:t>
      </w:r>
    </w:p>
    <w:p w:rsidR="00000000" w:rsidDel="00000000" w:rsidP="00000000" w:rsidRDefault="00000000" w:rsidRPr="00000000" w14:paraId="0000001B">
      <w:pPr>
        <w:shd w:fill="ffffff" w:val="clear"/>
        <w:spacing w:after="15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hd w:fill="ffffff" w:val="clear"/>
        <w:spacing w:after="150" w:line="240" w:lineRule="auto"/>
        <w:jc w:val="both"/>
        <w:rPr>
          <w:rFonts w:ascii="Times New Roman" w:cs="Times New Roman" w:eastAsia="Times New Roman" w:hAnsi="Times New Roman"/>
        </w:rPr>
      </w:pPr>
      <w:r w:rsidDel="00000000" w:rsidR="00000000" w:rsidRPr="00000000">
        <w:rPr>
          <w:rtl w:val="0"/>
        </w:rPr>
      </w:r>
    </w:p>
    <w:sectPr>
      <w:headerReference r:id="rId7" w:type="default"/>
      <w:headerReference r:id="rId8" w:type="first"/>
      <w:footerReference r:id="rId9" w:type="first"/>
      <w:pgSz w:h="15840" w:w="12240"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Style w:val="Title"/>
      <w:tabs>
        <w:tab w:val="center" w:leader="none" w:pos="4252"/>
        <w:tab w:val="right" w:leader="none" w:pos="8504"/>
      </w:tabs>
      <w:spacing w:before="200" w:line="240" w:lineRule="auto"/>
      <w:jc w:val="center"/>
      <w:rPr/>
    </w:pPr>
    <w:bookmarkStart w:colFirst="0" w:colLast="0" w:name="_heading=h.73zz1nizowrm"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left" w:leader="none" w:pos="135"/>
      </w:tabs>
      <w:spacing w:after="0" w:line="240" w:lineRule="auto"/>
      <w:ind w:left="141.73228346456688" w:right="-569.5275590551165" w:hanging="135"/>
      <w:rPr>
        <w:rFonts w:ascii="Arial" w:cs="Arial" w:eastAsia="Arial" w:hAnsi="Arial"/>
        <w:sz w:val="24"/>
        <w:szCs w:val="24"/>
      </w:rPr>
    </w:pPr>
    <w:r w:rsidDel="00000000" w:rsidR="00000000" w:rsidRPr="00000000">
      <w:rPr>
        <w:rFonts w:ascii="Aptos" w:cs="Aptos" w:eastAsia="Aptos" w:hAnsi="Aptos"/>
        <w:sz w:val="24"/>
        <w:szCs w:val="24"/>
      </w:rPr>
      <w:drawing>
        <wp:inline distB="114300" distT="114300" distL="114300" distR="114300">
          <wp:extent cx="1159200" cy="504000"/>
          <wp:effectExtent b="0" l="0" r="0" t="0"/>
          <wp:docPr id="5" name="image5.png"/>
          <a:graphic>
            <a:graphicData uri="http://schemas.openxmlformats.org/drawingml/2006/picture">
              <pic:pic>
                <pic:nvPicPr>
                  <pic:cNvPr id="0" name="image5.png"/>
                  <pic:cNvPicPr preferRelativeResize="0"/>
                </pic:nvPicPr>
                <pic:blipFill>
                  <a:blip r:embed="rId1"/>
                  <a:srcRect b="12681" l="0" r="0" t="10174"/>
                  <a:stretch>
                    <a:fillRect/>
                  </a:stretch>
                </pic:blipFill>
                <pic:spPr>
                  <a:xfrm>
                    <a:off x="0" y="0"/>
                    <a:ext cx="1159200" cy="504000"/>
                  </a:xfrm>
                  <a:prstGeom prst="rect"/>
                  <a:ln/>
                </pic:spPr>
              </pic:pic>
            </a:graphicData>
          </a:graphic>
        </wp:inline>
      </w:drawing>
    </w:r>
    <w:r w:rsidDel="00000000" w:rsidR="00000000" w:rsidRPr="00000000">
      <w:rPr>
        <w:rFonts w:ascii="Aptos" w:cs="Aptos" w:eastAsia="Aptos" w:hAnsi="Aptos"/>
        <w:sz w:val="24"/>
        <w:szCs w:val="24"/>
      </w:rPr>
      <w:drawing>
        <wp:inline distB="114300" distT="114300" distL="114300" distR="114300">
          <wp:extent cx="1587600" cy="504000"/>
          <wp:effectExtent b="0" l="0" r="0" t="0"/>
          <wp:docPr id="3" name="image4.png"/>
          <a:graphic>
            <a:graphicData uri="http://schemas.openxmlformats.org/drawingml/2006/picture">
              <pic:pic>
                <pic:nvPicPr>
                  <pic:cNvPr id="0" name="image4.png"/>
                  <pic:cNvPicPr preferRelativeResize="0"/>
                </pic:nvPicPr>
                <pic:blipFill>
                  <a:blip r:embed="rId2"/>
                  <a:srcRect b="7395" l="0" r="0" t="8421"/>
                  <a:stretch>
                    <a:fillRect/>
                  </a:stretch>
                </pic:blipFill>
                <pic:spPr>
                  <a:xfrm>
                    <a:off x="0" y="0"/>
                    <a:ext cx="1587600" cy="504000"/>
                  </a:xfrm>
                  <a:prstGeom prst="rect"/>
                  <a:ln/>
                </pic:spPr>
              </pic:pic>
            </a:graphicData>
          </a:graphic>
        </wp:inline>
      </w:drawing>
    </w:r>
    <w:r w:rsidDel="00000000" w:rsidR="00000000" w:rsidRPr="00000000">
      <w:rPr>
        <w:rFonts w:ascii="Aptos" w:cs="Aptos" w:eastAsia="Aptos" w:hAnsi="Aptos"/>
        <w:sz w:val="24"/>
        <w:szCs w:val="24"/>
      </w:rPr>
      <w:drawing>
        <wp:inline distB="114300" distT="114300" distL="114300" distR="114300">
          <wp:extent cx="1492500" cy="450000"/>
          <wp:effectExtent b="0" l="0" r="0" t="0"/>
          <wp:docPr id="7"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492500" cy="450000"/>
                  </a:xfrm>
                  <a:prstGeom prst="rect"/>
                  <a:ln/>
                </pic:spPr>
              </pic:pic>
            </a:graphicData>
          </a:graphic>
        </wp:inline>
      </w:draw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sz w:val="24"/>
        <w:szCs w:val="24"/>
      </w:rPr>
      <w:drawing>
        <wp:inline distB="114300" distT="114300" distL="114300" distR="114300">
          <wp:extent cx="558000" cy="558000"/>
          <wp:effectExtent b="0" l="0" r="0" t="0"/>
          <wp:docPr id="6"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558000" cy="558000"/>
                  </a:xfrm>
                  <a:prstGeom prst="rect"/>
                  <a:ln/>
                </pic:spPr>
              </pic:pic>
            </a:graphicData>
          </a:graphic>
        </wp:inline>
      </w:drawing>
    </w:r>
    <w:r w:rsidDel="00000000" w:rsidR="00000000" w:rsidRPr="00000000">
      <w:rPr>
        <w:rFonts w:ascii="Aptos" w:cs="Aptos" w:eastAsia="Aptos" w:hAnsi="Aptos"/>
        <w:sz w:val="24"/>
        <w:szCs w:val="24"/>
      </w:rPr>
      <w:drawing>
        <wp:inline distB="114300" distT="114300" distL="114300" distR="114300">
          <wp:extent cx="848160" cy="558000"/>
          <wp:effectExtent b="0" l="0" r="0" t="0"/>
          <wp:docPr id="4" name="image1.png"/>
          <a:graphic>
            <a:graphicData uri="http://schemas.openxmlformats.org/drawingml/2006/picture">
              <pic:pic>
                <pic:nvPicPr>
                  <pic:cNvPr id="0" name="image1.png"/>
                  <pic:cNvPicPr preferRelativeResize="0"/>
                </pic:nvPicPr>
                <pic:blipFill>
                  <a:blip r:embed="rId5"/>
                  <a:srcRect b="24713" l="10011" r="73634" t="7370"/>
                  <a:stretch>
                    <a:fillRect/>
                  </a:stretch>
                </pic:blipFill>
                <pic:spPr>
                  <a:xfrm>
                    <a:off x="0" y="0"/>
                    <a:ext cx="848160" cy="5580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Style w:val="Title"/>
      <w:tabs>
        <w:tab w:val="center" w:leader="none" w:pos="4252"/>
        <w:tab w:val="right" w:leader="none" w:pos="8504"/>
      </w:tabs>
      <w:spacing w:before="200" w:line="240" w:lineRule="auto"/>
      <w:jc w:val="center"/>
      <w:rPr/>
    </w:pPr>
    <w:bookmarkStart w:colFirst="0" w:colLast="0" w:name="_heading=h.ilwo71r7s9cy" w:id="1"/>
    <w:bookmarkEnd w:id="1"/>
    <w:r w:rsidDel="00000000" w:rsidR="00000000" w:rsidRPr="00000000">
      <w:rPr>
        <w:rFonts w:ascii="Helvetica Neue" w:cs="Helvetica Neue" w:eastAsia="Helvetica Neue" w:hAnsi="Helvetica Neue"/>
        <w:sz w:val="38"/>
        <w:szCs w:val="38"/>
        <w:rtl w:val="0"/>
      </w:rPr>
      <w:t xml:space="preserve">VI Congreso Colombiano de Electroquímica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71B7"/>
    <w:pPr>
      <w:spacing w:after="200" w:line="276" w:lineRule="auto"/>
    </w:p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Filiacion" w:customStyle="1">
    <w:name w:val="Filiacion"/>
    <w:basedOn w:val="Normal"/>
    <w:next w:val="Normal"/>
    <w:rsid w:val="006771B7"/>
    <w:pPr>
      <w:spacing w:after="0" w:line="240" w:lineRule="auto"/>
      <w:jc w:val="both"/>
    </w:pPr>
    <w:rPr>
      <w:rFonts w:ascii="Times New Roman" w:cs="Times New Roman" w:eastAsia="Times New Roman" w:hAnsi="Times New Roman"/>
      <w:i w:val="1"/>
      <w:iCs w:val="1"/>
      <w:sz w:val="18"/>
      <w:szCs w:val="20"/>
      <w:lang w:val="es-ES"/>
    </w:rPr>
  </w:style>
  <w:style w:type="table" w:styleId="Tablaconcuadrcula">
    <w:name w:val="Table Grid"/>
    <w:basedOn w:val="Tablanormal"/>
    <w:uiPriority w:val="39"/>
    <w:rsid w:val="006771B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cabezado">
    <w:name w:val="header"/>
    <w:basedOn w:val="Normal"/>
    <w:link w:val="EncabezadoCar"/>
    <w:uiPriority w:val="99"/>
    <w:unhideWhenUsed w:val="1"/>
    <w:rsid w:val="00E7043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0438"/>
  </w:style>
  <w:style w:type="paragraph" w:styleId="Piedepgina">
    <w:name w:val="footer"/>
    <w:basedOn w:val="Normal"/>
    <w:link w:val="PiedepginaCar"/>
    <w:uiPriority w:val="99"/>
    <w:unhideWhenUsed w:val="1"/>
    <w:rsid w:val="00E7043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0438"/>
  </w:style>
  <w:style w:type="character" w:styleId="Hipervnculo">
    <w:name w:val="Hyperlink"/>
    <w:basedOn w:val="Fuentedeprrafopredeter"/>
    <w:uiPriority w:val="99"/>
    <w:unhideWhenUsed w:val="1"/>
    <w:rsid w:val="003B42F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2.png"/><Relationship Id="rId5"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pcIPqmJNxhsE4pxmtgxd0pEUA==">CgMxLjAyDmguNzN6ejFuaXpvd3JtMg5oLmlsd283MXI3czljeTgAciExLWxsNVNhcG9VRl9HYTM3WkpTa1JsMXR1OFpNZmZGN0I=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2022-03-22T20:01:00Z</dcterms:created>
  <dc:creator>Lisette Dyanna Ruiz Bravo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0x0101002EDB1893CFC93946B2B4E5FF4A62E4B3</vt:lpwstr>
  </property>
</Properties>
</file>